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6D627" w14:textId="77777777" w:rsidR="003F3303" w:rsidRDefault="003F3303" w:rsidP="003F3303">
      <w:pPr>
        <w:pStyle w:val="a7"/>
        <w:spacing w:before="0" w:beforeAutospacing="0" w:after="0" w:afterAutospacing="0"/>
        <w:ind w:right="45"/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kern w:val="2"/>
          <w:sz w:val="28"/>
          <w:szCs w:val="28"/>
        </w:rPr>
        <w:t>附件5:</w:t>
      </w:r>
    </w:p>
    <w:p w14:paraId="69528057" w14:textId="77777777" w:rsidR="003F3303" w:rsidRDefault="003F3303" w:rsidP="003F3303">
      <w:pPr>
        <w:pStyle w:val="a7"/>
        <w:spacing w:before="0" w:beforeAutospacing="0" w:after="0" w:afterAutospacing="0"/>
        <w:ind w:right="45"/>
        <w:jc w:val="center"/>
        <w:rPr>
          <w:rFonts w:hint="eastAsia"/>
          <w:b/>
          <w:sz w:val="36"/>
          <w:szCs w:val="36"/>
        </w:rPr>
      </w:pPr>
      <w:bookmarkStart w:id="0" w:name="_Hlk531713955"/>
      <w:r>
        <w:rPr>
          <w:rFonts w:hint="eastAsia"/>
          <w:b/>
          <w:sz w:val="36"/>
          <w:szCs w:val="36"/>
        </w:rPr>
        <w:t>关于举办第二届“发扬艺术之光 传承书画风采”</w:t>
      </w:r>
    </w:p>
    <w:p w14:paraId="1D127235" w14:textId="77777777" w:rsidR="003F3303" w:rsidRDefault="003F3303" w:rsidP="003F3303">
      <w:pPr>
        <w:pStyle w:val="a7"/>
        <w:spacing w:before="0" w:beforeAutospacing="0" w:after="0" w:afterAutospacing="0"/>
        <w:ind w:right="45"/>
        <w:jc w:val="center"/>
        <w:rPr>
          <w:rFonts w:ascii="仿宋_GB2312" w:eastAsia="仿宋_GB2312" w:hAnsi="STKaiti" w:hint="eastAsia"/>
          <w:sz w:val="28"/>
          <w:szCs w:val="28"/>
        </w:rPr>
      </w:pPr>
      <w:r>
        <w:rPr>
          <w:rFonts w:hint="eastAsia"/>
          <w:b/>
          <w:sz w:val="36"/>
          <w:szCs w:val="36"/>
        </w:rPr>
        <w:t>研究生书法绘画大赛的通知</w:t>
      </w:r>
    </w:p>
    <w:bookmarkEnd w:id="0"/>
    <w:p w14:paraId="67B4249B" w14:textId="77777777" w:rsidR="003F3303" w:rsidRDefault="003F3303" w:rsidP="003F3303">
      <w:pPr>
        <w:pStyle w:val="a7"/>
        <w:spacing w:before="0" w:beforeAutospacing="0" w:after="0" w:afterAutospacing="0"/>
        <w:ind w:right="45"/>
        <w:rPr>
          <w:rFonts w:ascii="仿宋_GB2312" w:eastAsia="仿宋_GB2312" w:hAnsi="STKaiti" w:hint="eastAsia"/>
          <w:b/>
          <w:sz w:val="28"/>
          <w:szCs w:val="28"/>
        </w:rPr>
      </w:pPr>
      <w:r>
        <w:rPr>
          <w:rFonts w:ascii="仿宋_GB2312" w:eastAsia="仿宋_GB2312" w:hAnsi="STKaiti" w:hint="eastAsia"/>
          <w:b/>
          <w:sz w:val="28"/>
          <w:szCs w:val="28"/>
        </w:rPr>
        <w:t>各学院、全体研究生：</w:t>
      </w:r>
    </w:p>
    <w:p w14:paraId="04ED47D9" w14:textId="77777777" w:rsidR="003F3303" w:rsidRDefault="003F3303" w:rsidP="003F3303">
      <w:pPr>
        <w:pStyle w:val="a7"/>
        <w:autoSpaceDE w:val="0"/>
        <w:spacing w:before="0" w:beforeAutospacing="0" w:after="0" w:afterAutospacing="0"/>
        <w:ind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为了加深研究生的爱国主义教育，提高研究生的道德修养，弘扬中国优秀传统文化精神，增强研究生的文化自信，同时给具有书法、绘画方面一技之长的同学一个展示自我的平台，丰富生活，增强生活的创造性，提高生活的质量，特举办此次书法、绘画比赛。</w:t>
      </w:r>
      <w:r w:rsidRPr="00BF196E">
        <w:rPr>
          <w:rFonts w:ascii="仿宋_GB2312" w:eastAsia="仿宋_GB2312" w:hAnsi="STKaiti" w:hint="eastAsia"/>
          <w:sz w:val="28"/>
          <w:szCs w:val="28"/>
        </w:rPr>
        <w:t>现将具体事宜通知如下：</w:t>
      </w:r>
    </w:p>
    <w:p w14:paraId="1DE9F4C6" w14:textId="77777777" w:rsidR="003F3303" w:rsidRDefault="003F3303" w:rsidP="003F3303">
      <w:pPr>
        <w:jc w:val="left"/>
        <w:rPr>
          <w:rFonts w:ascii="仿宋_GB2312" w:eastAsia="仿宋_GB2312" w:hAnsi="STKaiti" w:hint="eastAsia"/>
          <w:b/>
          <w:kern w:val="0"/>
          <w:sz w:val="28"/>
          <w:szCs w:val="28"/>
        </w:rPr>
      </w:pPr>
      <w:r>
        <w:rPr>
          <w:rFonts w:ascii="仿宋_GB2312" w:eastAsia="仿宋_GB2312" w:hAnsi="STKaiti" w:hint="eastAsia"/>
          <w:b/>
          <w:kern w:val="0"/>
          <w:sz w:val="28"/>
          <w:szCs w:val="28"/>
        </w:rPr>
        <w:t>一、活动主题</w:t>
      </w:r>
    </w:p>
    <w:p w14:paraId="33601876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bookmarkStart w:id="1" w:name="_Toc32141"/>
      <w:bookmarkStart w:id="2" w:name="_Toc11553"/>
      <w:bookmarkStart w:id="3" w:name="_Toc8145"/>
      <w:r>
        <w:rPr>
          <w:rFonts w:ascii="仿宋_GB2312" w:eastAsia="仿宋_GB2312" w:hAnsi="STKaiti" w:hint="eastAsia"/>
          <w:sz w:val="28"/>
          <w:szCs w:val="28"/>
        </w:rPr>
        <w:t>发扬艺术之光 传承书画风采</w:t>
      </w:r>
    </w:p>
    <w:p w14:paraId="08973A1E" w14:textId="77777777" w:rsidR="003F3303" w:rsidRDefault="003F3303" w:rsidP="003F3303">
      <w:pPr>
        <w:jc w:val="left"/>
        <w:rPr>
          <w:rFonts w:ascii="仿宋_GB2312" w:eastAsia="仿宋_GB2312" w:hAnsi="STKaiti" w:hint="eastAsia"/>
          <w:b/>
          <w:kern w:val="0"/>
          <w:sz w:val="28"/>
          <w:szCs w:val="28"/>
        </w:rPr>
      </w:pPr>
      <w:r>
        <w:rPr>
          <w:rFonts w:ascii="仿宋_GB2312" w:eastAsia="仿宋_GB2312" w:hAnsi="STKaiti" w:hint="eastAsia"/>
          <w:b/>
          <w:kern w:val="0"/>
          <w:sz w:val="28"/>
          <w:szCs w:val="28"/>
        </w:rPr>
        <w:t>二、活动时间</w:t>
      </w:r>
      <w:bookmarkEnd w:id="1"/>
      <w:bookmarkEnd w:id="2"/>
      <w:bookmarkEnd w:id="3"/>
    </w:p>
    <w:p w14:paraId="2C9D3CCF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宣传征集时间：2018年12月5日—12月9日</w:t>
      </w:r>
    </w:p>
    <w:p w14:paraId="2732959C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初赛筛选时间：2018年12月10日—12月13日</w:t>
      </w:r>
    </w:p>
    <w:p w14:paraId="5AA2554A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决赛展出时间：2018年12月</w:t>
      </w:r>
      <w:bookmarkStart w:id="4" w:name="_Toc9496"/>
      <w:bookmarkStart w:id="5" w:name="_Toc13525"/>
      <w:bookmarkStart w:id="6" w:name="_Toc21584"/>
      <w:r>
        <w:rPr>
          <w:rFonts w:ascii="仿宋_GB2312" w:eastAsia="仿宋_GB2312" w:hAnsi="STKaiti" w:hint="eastAsia"/>
          <w:sz w:val="28"/>
          <w:szCs w:val="28"/>
        </w:rPr>
        <w:t>14日</w:t>
      </w:r>
    </w:p>
    <w:p w14:paraId="20AEECFF" w14:textId="77777777" w:rsidR="003F3303" w:rsidRDefault="003F3303" w:rsidP="003F3303">
      <w:pPr>
        <w:jc w:val="left"/>
        <w:rPr>
          <w:rFonts w:ascii="仿宋_GB2312" w:eastAsia="仿宋_GB2312" w:hAnsi="STKaiti" w:hint="eastAsia"/>
          <w:b/>
          <w:kern w:val="0"/>
          <w:sz w:val="28"/>
          <w:szCs w:val="28"/>
        </w:rPr>
      </w:pPr>
      <w:r>
        <w:rPr>
          <w:rFonts w:ascii="仿宋_GB2312" w:eastAsia="仿宋_GB2312" w:hAnsi="STKaiti" w:hint="eastAsia"/>
          <w:b/>
          <w:kern w:val="0"/>
          <w:sz w:val="28"/>
          <w:szCs w:val="28"/>
        </w:rPr>
        <w:t>三、组织单位</w:t>
      </w:r>
    </w:p>
    <w:p w14:paraId="71C6C8CD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主办单位：山东科技大学党委研究生工作部</w:t>
      </w:r>
    </w:p>
    <w:p w14:paraId="72125C54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 xml:space="preserve">          山东科技大学研究生会</w:t>
      </w:r>
    </w:p>
    <w:p w14:paraId="456CE618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承办单位：山东科技大学数学与系统科学学院研究生会</w:t>
      </w:r>
    </w:p>
    <w:p w14:paraId="7DC40FFD" w14:textId="77777777" w:rsidR="003F3303" w:rsidRDefault="003F3303" w:rsidP="003F3303">
      <w:pPr>
        <w:jc w:val="left"/>
        <w:rPr>
          <w:rFonts w:ascii="仿宋_GB2312" w:eastAsia="仿宋_GB2312" w:hAnsi="STKaiti" w:hint="eastAsia"/>
          <w:b/>
          <w:kern w:val="0"/>
          <w:sz w:val="28"/>
          <w:szCs w:val="28"/>
        </w:rPr>
      </w:pPr>
      <w:r>
        <w:rPr>
          <w:rFonts w:ascii="仿宋_GB2312" w:eastAsia="仿宋_GB2312" w:hAnsi="STKaiti" w:hint="eastAsia"/>
          <w:b/>
          <w:kern w:val="0"/>
          <w:sz w:val="28"/>
          <w:szCs w:val="28"/>
        </w:rPr>
        <w:t>四、报名方式</w:t>
      </w:r>
    </w:p>
    <w:p w14:paraId="65A664FA" w14:textId="77777777" w:rsidR="003F3303" w:rsidRPr="00447C87" w:rsidRDefault="003F3303" w:rsidP="003F3303">
      <w:pPr>
        <w:ind w:firstLineChars="200" w:firstLine="560"/>
        <w:rPr>
          <w:rFonts w:ascii="仿宋_GB2312" w:eastAsia="仿宋_GB2312" w:hAnsi="STKaiti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由各学院宣传部统计参赛同学信息（详见附表5.1）,并于</w:t>
      </w:r>
      <w:r>
        <w:rPr>
          <w:rFonts w:ascii="仿宋_GB2312" w:eastAsia="仿宋_GB2312" w:hAnsi="STKaiti" w:hint="eastAsia"/>
          <w:color w:val="000000"/>
          <w:sz w:val="28"/>
          <w:szCs w:val="28"/>
        </w:rPr>
        <w:t>12月9日</w:t>
      </w:r>
      <w:r>
        <w:rPr>
          <w:rFonts w:ascii="仿宋_GB2312" w:eastAsia="仿宋_GB2312" w:hAnsi="STKaiti" w:hint="eastAsia"/>
          <w:sz w:val="28"/>
          <w:szCs w:val="28"/>
        </w:rPr>
        <w:t>下午</w:t>
      </w:r>
      <w:r>
        <w:rPr>
          <w:rFonts w:ascii="仿宋_GB2312" w:eastAsia="仿宋_GB2312" w:hAnsi="STKaiti"/>
          <w:sz w:val="28"/>
          <w:szCs w:val="28"/>
        </w:rPr>
        <w:t>5</w:t>
      </w:r>
      <w:r>
        <w:rPr>
          <w:rFonts w:ascii="仿宋_GB2312" w:eastAsia="仿宋_GB2312" w:hAnsi="STKaiti" w:hint="eastAsia"/>
          <w:sz w:val="28"/>
          <w:szCs w:val="28"/>
        </w:rPr>
        <w:t>:</w:t>
      </w:r>
      <w:r>
        <w:rPr>
          <w:rFonts w:ascii="仿宋_GB2312" w:eastAsia="仿宋_GB2312" w:hAnsi="STKaiti"/>
          <w:sz w:val="28"/>
          <w:szCs w:val="28"/>
        </w:rPr>
        <w:t>0</w:t>
      </w:r>
      <w:r>
        <w:rPr>
          <w:rFonts w:ascii="仿宋_GB2312" w:eastAsia="仿宋_GB2312" w:hAnsi="STKaiti" w:hint="eastAsia"/>
          <w:sz w:val="28"/>
          <w:szCs w:val="28"/>
        </w:rPr>
        <w:t>0前将纸质版报名表</w:t>
      </w:r>
      <w:r>
        <w:rPr>
          <w:rFonts w:ascii="仿宋_GB2312" w:eastAsia="仿宋_GB2312" w:hAnsi="STKaiti" w:hint="eastAsia"/>
          <w:color w:val="000000"/>
          <w:sz w:val="28"/>
          <w:szCs w:val="28"/>
        </w:rPr>
        <w:t>及参赛作品</w:t>
      </w:r>
      <w:r>
        <w:rPr>
          <w:rFonts w:ascii="仿宋_GB2312" w:eastAsia="仿宋_GB2312" w:hAnsi="STKaiti" w:hint="eastAsia"/>
          <w:sz w:val="28"/>
          <w:szCs w:val="28"/>
        </w:rPr>
        <w:t>交至J9-423。联系人：</w:t>
      </w:r>
      <w:r>
        <w:rPr>
          <w:rFonts w:ascii="仿宋_GB2312" w:eastAsia="仿宋_GB2312" w:hAnsi="STKaiti"/>
          <w:sz w:val="28"/>
          <w:szCs w:val="28"/>
        </w:rPr>
        <w:t xml:space="preserve"> </w:t>
      </w:r>
      <w:r>
        <w:rPr>
          <w:rFonts w:ascii="仿宋_GB2312" w:eastAsia="仿宋_GB2312" w:hAnsi="STKaiti" w:hint="eastAsia"/>
          <w:sz w:val="28"/>
          <w:szCs w:val="28"/>
        </w:rPr>
        <w:lastRenderedPageBreak/>
        <w:t>刘国栋,联系电话:13553066482，</w:t>
      </w:r>
      <w:r>
        <w:rPr>
          <w:rFonts w:ascii="仿宋_GB2312" w:eastAsia="仿宋_GB2312" w:hAnsi="STKaiti"/>
          <w:sz w:val="28"/>
          <w:szCs w:val="28"/>
        </w:rPr>
        <w:t>电子版报名表发送至邮</w:t>
      </w:r>
      <w:r>
        <w:rPr>
          <w:rFonts w:ascii="仿宋_GB2312" w:eastAsia="仿宋_GB2312" w:hAnsi="STKaiti" w:hint="eastAsia"/>
          <w:sz w:val="28"/>
          <w:szCs w:val="28"/>
        </w:rPr>
        <w:t>箱1</w:t>
      </w:r>
      <w:r>
        <w:rPr>
          <w:rFonts w:ascii="仿宋_GB2312" w:eastAsia="仿宋_GB2312" w:hAnsi="STKaiti"/>
          <w:sz w:val="28"/>
          <w:szCs w:val="28"/>
        </w:rPr>
        <w:t>7860733868</w:t>
      </w:r>
      <w:r w:rsidRPr="00BF196E">
        <w:rPr>
          <w:rFonts w:ascii="华文宋体" w:eastAsia="华文宋体" w:hAnsi="华文宋体"/>
          <w:sz w:val="28"/>
          <w:szCs w:val="28"/>
        </w:rPr>
        <w:t>@</w:t>
      </w:r>
      <w:r>
        <w:rPr>
          <w:rFonts w:ascii="仿宋_GB2312" w:eastAsia="仿宋_GB2312" w:hAnsi="STKaiti"/>
          <w:sz w:val="28"/>
          <w:szCs w:val="28"/>
        </w:rPr>
        <w:t>163.</w:t>
      </w:r>
      <w:r>
        <w:rPr>
          <w:rFonts w:ascii="仿宋_GB2312" w:eastAsia="仿宋_GB2312" w:hAnsi="STKaiti" w:hint="eastAsia"/>
          <w:sz w:val="28"/>
          <w:szCs w:val="28"/>
        </w:rPr>
        <w:t>com。</w:t>
      </w:r>
    </w:p>
    <w:p w14:paraId="3B7CC5A1" w14:textId="77777777" w:rsidR="003F3303" w:rsidRDefault="003F3303" w:rsidP="003F3303">
      <w:pPr>
        <w:jc w:val="left"/>
        <w:rPr>
          <w:rFonts w:ascii="仿宋_GB2312" w:eastAsia="仿宋_GB2312" w:hAnsi="STKaiti" w:hint="eastAsia"/>
          <w:b/>
          <w:kern w:val="0"/>
          <w:sz w:val="28"/>
          <w:szCs w:val="28"/>
        </w:rPr>
      </w:pPr>
      <w:bookmarkStart w:id="7" w:name="_Toc32571"/>
      <w:bookmarkStart w:id="8" w:name="_Toc2404"/>
      <w:bookmarkStart w:id="9" w:name="_Toc3489"/>
      <w:bookmarkEnd w:id="4"/>
      <w:bookmarkEnd w:id="5"/>
      <w:bookmarkEnd w:id="6"/>
      <w:r>
        <w:rPr>
          <w:rFonts w:ascii="仿宋_GB2312" w:eastAsia="仿宋_GB2312" w:hAnsi="STKaiti" w:hint="eastAsia"/>
          <w:b/>
          <w:kern w:val="0"/>
          <w:sz w:val="28"/>
          <w:szCs w:val="28"/>
        </w:rPr>
        <w:t>五、活动</w:t>
      </w:r>
      <w:bookmarkEnd w:id="7"/>
      <w:bookmarkEnd w:id="8"/>
      <w:bookmarkEnd w:id="9"/>
      <w:r>
        <w:rPr>
          <w:rFonts w:ascii="仿宋_GB2312" w:eastAsia="仿宋_GB2312" w:hAnsi="STKaiti" w:hint="eastAsia"/>
          <w:b/>
          <w:kern w:val="0"/>
          <w:sz w:val="28"/>
          <w:szCs w:val="28"/>
        </w:rPr>
        <w:t>内容</w:t>
      </w:r>
    </w:p>
    <w:p w14:paraId="3CB6802A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比赛分为书法组和绘画组，书法组包括软笔组和硬笔组。经过初赛的评选之后，书法组会有20组作品（软笔硬笔各10组）进入决赛展出，绘画组有10组作品进入决赛展出。</w:t>
      </w:r>
    </w:p>
    <w:p w14:paraId="405F9A75" w14:textId="77777777" w:rsidR="003F3303" w:rsidRDefault="003F3303" w:rsidP="003F3303">
      <w:pPr>
        <w:pStyle w:val="a7"/>
        <w:spacing w:before="0" w:beforeAutospacing="0" w:after="0" w:afterAutospacing="0"/>
        <w:ind w:right="45" w:firstLineChars="100" w:firstLine="280"/>
        <w:rPr>
          <w:rFonts w:ascii="仿宋_GB2312" w:eastAsia="仿宋_GB2312" w:hAnsi="STKaiti" w:hint="eastAsia"/>
          <w:sz w:val="28"/>
          <w:szCs w:val="28"/>
        </w:rPr>
      </w:pPr>
      <w:bookmarkStart w:id="10" w:name="_Toc5291"/>
      <w:bookmarkStart w:id="11" w:name="_Toc9395"/>
      <w:bookmarkStart w:id="12" w:name="_Toc17277"/>
      <w:r>
        <w:rPr>
          <w:rFonts w:ascii="仿宋_GB2312" w:eastAsia="仿宋_GB2312" w:hAnsi="STKaiti" w:hint="eastAsia"/>
          <w:sz w:val="28"/>
          <w:szCs w:val="28"/>
        </w:rPr>
        <w:t>1、大赛报名</w:t>
      </w:r>
      <w:bookmarkEnd w:id="10"/>
      <w:bookmarkEnd w:id="11"/>
      <w:bookmarkEnd w:id="12"/>
    </w:p>
    <w:p w14:paraId="2EB5541F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color w:val="000000"/>
          <w:sz w:val="28"/>
          <w:szCs w:val="28"/>
        </w:rPr>
      </w:pPr>
      <w:bookmarkStart w:id="13" w:name="_Toc3799"/>
      <w:bookmarkStart w:id="14" w:name="_Toc25774"/>
      <w:bookmarkStart w:id="15" w:name="_Toc27783"/>
      <w:r>
        <w:rPr>
          <w:rFonts w:ascii="仿宋_GB2312" w:eastAsia="仿宋_GB2312" w:hAnsi="STKaiti" w:hint="eastAsia"/>
          <w:color w:val="000000"/>
          <w:sz w:val="28"/>
          <w:szCs w:val="28"/>
        </w:rPr>
        <w:t>作品要求</w:t>
      </w:r>
      <w:bookmarkEnd w:id="13"/>
      <w:bookmarkEnd w:id="14"/>
      <w:bookmarkEnd w:id="15"/>
      <w:r>
        <w:rPr>
          <w:rFonts w:ascii="仿宋_GB2312" w:eastAsia="仿宋_GB2312" w:hAnsi="STKaiti" w:hint="eastAsia"/>
          <w:color w:val="000000"/>
          <w:sz w:val="28"/>
          <w:szCs w:val="28"/>
        </w:rPr>
        <w:t>：</w:t>
      </w:r>
    </w:p>
    <w:p w14:paraId="7D68E606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书法组：</w:t>
      </w:r>
    </w:p>
    <w:p w14:paraId="3C4D804C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proofErr w:type="gramStart"/>
      <w:r>
        <w:rPr>
          <w:rFonts w:ascii="仿宋_GB2312" w:eastAsia="仿宋_GB2312" w:hAnsi="STKaiti" w:hint="eastAsia"/>
          <w:sz w:val="28"/>
          <w:szCs w:val="28"/>
        </w:rPr>
        <w:t>硬笔组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统一使用红色山科大信纸，提交一张。作品上不得体现作者班级姓名。</w:t>
      </w:r>
    </w:p>
    <w:p w14:paraId="043FB0DD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软笔组统一使用不小于四尺的宣纸对开，篆书、草书请附上简体的附文。</w:t>
      </w:r>
    </w:p>
    <w:p w14:paraId="1A70CC2E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绘画组：</w:t>
      </w:r>
    </w:p>
    <w:p w14:paraId="7455B588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绘画作品画种不限（素描、国画、色彩、设计、漫画等均可），保证作品完整</w:t>
      </w:r>
      <w:proofErr w:type="gramStart"/>
      <w:r>
        <w:rPr>
          <w:rFonts w:ascii="仿宋_GB2312" w:eastAsia="仿宋_GB2312" w:hAnsi="STKaiti" w:hint="eastAsia"/>
          <w:sz w:val="28"/>
          <w:szCs w:val="28"/>
        </w:rPr>
        <w:t>不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破损，紧扣活动主题，尺寸大小为四开，需本人创作，不得使用或抄袭他人作品（可另附纸表达作品主题）。</w:t>
      </w:r>
    </w:p>
    <w:p w14:paraId="172224C9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注：书法及绘画作品的信息按照统一格式（内容如下表，外边框尺寸为</w:t>
      </w:r>
      <w:r>
        <w:rPr>
          <w:rFonts w:ascii="仿宋_GB2312" w:eastAsia="仿宋_GB2312" w:hAnsi="STKaiti"/>
          <w:sz w:val="28"/>
          <w:szCs w:val="28"/>
        </w:rPr>
        <w:t>12</w:t>
      </w:r>
      <w:r>
        <w:rPr>
          <w:rFonts w:ascii="仿宋_GB2312" w:eastAsia="仿宋_GB2312" w:hAnsi="STKaiti" w:hint="eastAsia"/>
          <w:sz w:val="28"/>
          <w:szCs w:val="28"/>
        </w:rPr>
        <w:t>cm</w:t>
      </w:r>
      <w:r>
        <w:rPr>
          <w:rFonts w:ascii="仿宋_GB2312" w:eastAsia="仿宋_GB2312" w:hAnsi="STKaiti"/>
          <w:sz w:val="28"/>
          <w:szCs w:val="28"/>
        </w:rPr>
        <w:t>×</w:t>
      </w:r>
      <w:r>
        <w:rPr>
          <w:rFonts w:ascii="仿宋_GB2312" w:eastAsia="仿宋_GB2312" w:hAnsi="STKaiti"/>
          <w:sz w:val="28"/>
          <w:szCs w:val="28"/>
        </w:rPr>
        <w:t>9cm</w:t>
      </w:r>
      <w:r>
        <w:rPr>
          <w:rFonts w:ascii="仿宋_GB2312" w:eastAsia="仿宋_GB2312" w:hAnsi="STKaiti" w:hint="eastAsia"/>
          <w:sz w:val="28"/>
          <w:szCs w:val="28"/>
        </w:rPr>
        <w:t>）填写并粘贴</w:t>
      </w:r>
      <w:proofErr w:type="gramStart"/>
      <w:r>
        <w:rPr>
          <w:rFonts w:ascii="仿宋_GB2312" w:eastAsia="仿宋_GB2312" w:hAnsi="STKaiti" w:hint="eastAsia"/>
          <w:sz w:val="28"/>
          <w:szCs w:val="28"/>
        </w:rPr>
        <w:t>至作品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背面左下角。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5"/>
        <w:gridCol w:w="2250"/>
        <w:gridCol w:w="1845"/>
        <w:gridCol w:w="2310"/>
      </w:tblGrid>
      <w:tr w:rsidR="003F3303" w14:paraId="2EFE23B7" w14:textId="77777777" w:rsidTr="00434B7C">
        <w:trPr>
          <w:jc w:val="center"/>
        </w:trPr>
        <w:tc>
          <w:tcPr>
            <w:tcW w:w="1755" w:type="dxa"/>
          </w:tcPr>
          <w:p w14:paraId="13E9E899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作品名称</w:t>
            </w:r>
          </w:p>
        </w:tc>
        <w:tc>
          <w:tcPr>
            <w:tcW w:w="2250" w:type="dxa"/>
          </w:tcPr>
          <w:p w14:paraId="0F8CE431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5" w:type="dxa"/>
          </w:tcPr>
          <w:p w14:paraId="2B1ADE87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作品类别</w:t>
            </w:r>
          </w:p>
        </w:tc>
        <w:tc>
          <w:tcPr>
            <w:tcW w:w="2310" w:type="dxa"/>
          </w:tcPr>
          <w:p w14:paraId="40D7B9C2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F3303" w14:paraId="41EEA613" w14:textId="77777777" w:rsidTr="00434B7C">
        <w:trPr>
          <w:jc w:val="center"/>
        </w:trPr>
        <w:tc>
          <w:tcPr>
            <w:tcW w:w="1755" w:type="dxa"/>
          </w:tcPr>
          <w:p w14:paraId="66ACEDF5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姓名</w:t>
            </w:r>
          </w:p>
        </w:tc>
        <w:tc>
          <w:tcPr>
            <w:tcW w:w="2250" w:type="dxa"/>
          </w:tcPr>
          <w:p w14:paraId="1331BEFA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5" w:type="dxa"/>
          </w:tcPr>
          <w:p w14:paraId="767830AB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学院</w:t>
            </w:r>
          </w:p>
        </w:tc>
        <w:tc>
          <w:tcPr>
            <w:tcW w:w="2310" w:type="dxa"/>
          </w:tcPr>
          <w:p w14:paraId="7BF004A2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3F3303" w14:paraId="1D95E651" w14:textId="77777777" w:rsidTr="00434B7C">
        <w:trPr>
          <w:jc w:val="center"/>
        </w:trPr>
        <w:tc>
          <w:tcPr>
            <w:tcW w:w="1755" w:type="dxa"/>
          </w:tcPr>
          <w:p w14:paraId="7B65FE0A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联系方式</w:t>
            </w:r>
          </w:p>
        </w:tc>
        <w:tc>
          <w:tcPr>
            <w:tcW w:w="2250" w:type="dxa"/>
          </w:tcPr>
          <w:p w14:paraId="12CFCF5B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45" w:type="dxa"/>
          </w:tcPr>
          <w:p w14:paraId="49528424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8"/>
                <w:szCs w:val="28"/>
                <w:shd w:val="clear" w:color="auto" w:fill="FFFFFF"/>
              </w:rPr>
              <w:t>班级</w:t>
            </w:r>
          </w:p>
        </w:tc>
        <w:tc>
          <w:tcPr>
            <w:tcW w:w="2310" w:type="dxa"/>
          </w:tcPr>
          <w:p w14:paraId="7DA427C0" w14:textId="77777777" w:rsidR="003F3303" w:rsidRDefault="003F3303" w:rsidP="00434B7C">
            <w:pPr>
              <w:pStyle w:val="a7"/>
              <w:spacing w:before="0" w:beforeAutospacing="0" w:after="0" w:afterAutospacing="0"/>
              <w:ind w:right="45"/>
              <w:jc w:val="center"/>
              <w:rPr>
                <w:rFonts w:ascii="仿宋" w:eastAsia="仿宋" w:hAnsi="仿宋" w:cs="仿宋" w:hint="eastAsia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1AB164C1" w14:textId="77777777" w:rsidR="003F3303" w:rsidRDefault="003F3303" w:rsidP="003F3303">
      <w:pPr>
        <w:pStyle w:val="a7"/>
        <w:spacing w:before="0" w:beforeAutospacing="0" w:after="0" w:afterAutospacing="0"/>
        <w:ind w:right="45" w:firstLineChars="100" w:firstLine="280"/>
        <w:rPr>
          <w:rFonts w:ascii="仿宋_GB2312" w:eastAsia="仿宋_GB2312" w:hAnsi="STKaiti" w:hint="eastAsia"/>
          <w:sz w:val="28"/>
          <w:szCs w:val="28"/>
        </w:rPr>
      </w:pPr>
      <w:bookmarkStart w:id="16" w:name="_Toc6163"/>
      <w:r>
        <w:rPr>
          <w:rFonts w:ascii="仿宋_GB2312" w:eastAsia="仿宋_GB2312" w:hAnsi="STKaiti" w:hint="eastAsia"/>
          <w:color w:val="000000"/>
          <w:sz w:val="28"/>
          <w:szCs w:val="28"/>
        </w:rPr>
        <w:lastRenderedPageBreak/>
        <w:t>2、</w:t>
      </w:r>
      <w:r>
        <w:rPr>
          <w:rFonts w:ascii="仿宋_GB2312" w:eastAsia="仿宋_GB2312" w:hAnsi="STKaiti" w:hint="eastAsia"/>
          <w:sz w:val="28"/>
          <w:szCs w:val="28"/>
        </w:rPr>
        <w:t>作品评选</w:t>
      </w:r>
      <w:bookmarkEnd w:id="16"/>
    </w:p>
    <w:p w14:paraId="227303DA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bookmarkStart w:id="17" w:name="_Toc8777"/>
      <w:r>
        <w:rPr>
          <w:rFonts w:ascii="仿宋_GB2312" w:eastAsia="仿宋_GB2312" w:hAnsi="STKaiti" w:hint="eastAsia"/>
          <w:color w:val="000000"/>
          <w:sz w:val="28"/>
          <w:szCs w:val="28"/>
        </w:rPr>
        <w:t>（1）</w:t>
      </w:r>
      <w:r>
        <w:rPr>
          <w:rFonts w:ascii="仿宋_GB2312" w:eastAsia="仿宋_GB2312" w:hAnsi="STKaiti" w:hint="eastAsia"/>
          <w:sz w:val="28"/>
          <w:szCs w:val="28"/>
        </w:rPr>
        <w:t>初赛作品评选</w:t>
      </w:r>
      <w:bookmarkEnd w:id="17"/>
    </w:p>
    <w:p w14:paraId="31677D77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作品征集结束后，根据作品数量多少以及是否符合活动主题要求，先通过活动主办方进行初步筛选。</w:t>
      </w:r>
    </w:p>
    <w:p w14:paraId="6A450BB4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bookmarkStart w:id="18" w:name="_Toc28849"/>
      <w:r>
        <w:rPr>
          <w:rFonts w:ascii="仿宋_GB2312" w:eastAsia="仿宋_GB2312" w:hAnsi="STKaiti" w:hint="eastAsia"/>
          <w:color w:val="000000"/>
          <w:sz w:val="28"/>
          <w:szCs w:val="28"/>
        </w:rPr>
        <w:t>（2）</w:t>
      </w:r>
      <w:r>
        <w:rPr>
          <w:rFonts w:ascii="仿宋_GB2312" w:eastAsia="仿宋_GB2312" w:hAnsi="STKaiti" w:hint="eastAsia"/>
          <w:sz w:val="28"/>
          <w:szCs w:val="28"/>
        </w:rPr>
        <w:t>决赛作品评选</w:t>
      </w:r>
      <w:bookmarkEnd w:id="18"/>
    </w:p>
    <w:p w14:paraId="75DEF18C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①</w:t>
      </w:r>
      <w:r>
        <w:rPr>
          <w:rFonts w:ascii="仿宋_GB2312" w:eastAsia="仿宋_GB2312" w:hAnsi="STKaiti" w:hint="eastAsia"/>
          <w:sz w:val="28"/>
          <w:szCs w:val="28"/>
        </w:rPr>
        <w:t>线上投票：</w:t>
      </w:r>
    </w:p>
    <w:p w14:paraId="04E57D0D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由“山东科技大学数学学院团委”</w:t>
      </w:r>
      <w:proofErr w:type="gramStart"/>
      <w:r>
        <w:rPr>
          <w:rFonts w:ascii="仿宋_GB2312" w:eastAsia="仿宋_GB2312" w:hAnsi="STKaiti" w:hint="eastAsia"/>
          <w:sz w:val="28"/>
          <w:szCs w:val="28"/>
        </w:rPr>
        <w:t>微信公众号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进行投票平台的制作，进行线上投票。为保证比赛的公平公正，由数学与系统科学学院学院研究生会对投票平台进行实时监测，避免恶意刷票。</w:t>
      </w:r>
    </w:p>
    <w:p w14:paraId="72FB127E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②</w:t>
      </w:r>
      <w:r>
        <w:rPr>
          <w:rFonts w:ascii="仿宋_GB2312" w:eastAsia="仿宋_GB2312" w:hAnsi="STKaiti" w:hint="eastAsia"/>
          <w:sz w:val="28"/>
          <w:szCs w:val="28"/>
        </w:rPr>
        <w:t>线下投票：</w:t>
      </w:r>
    </w:p>
    <w:p w14:paraId="25016383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A</w:t>
      </w:r>
      <w:proofErr w:type="gramStart"/>
      <w:r>
        <w:rPr>
          <w:rFonts w:ascii="仿宋_GB2312" w:eastAsia="仿宋_GB2312" w:hAnsi="STKaiti" w:hint="eastAsia"/>
          <w:sz w:val="28"/>
          <w:szCs w:val="28"/>
        </w:rPr>
        <w:t>餐观众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投票：将决赛作品使用展板展出并对作品进行标号，提供便利贴和笔，观众将自己喜欢的三组硬笔、三组软笔和三组绘画作品的编号写在便利贴上，并由工作人员引导投入投票箱内。</w:t>
      </w:r>
    </w:p>
    <w:p w14:paraId="41535642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评委老师投票：邀请青岛市书法协会专业评委老师对选手们的作品进行打分投票。</w:t>
      </w:r>
    </w:p>
    <w:p w14:paraId="3520E843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3、比赛最终结果及颁奖</w:t>
      </w:r>
    </w:p>
    <w:p w14:paraId="4A7B145A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线上</w:t>
      </w:r>
      <w:proofErr w:type="gramStart"/>
      <w:r>
        <w:rPr>
          <w:rFonts w:ascii="仿宋_GB2312" w:eastAsia="仿宋_GB2312" w:hAnsi="STKaiti" w:hint="eastAsia"/>
          <w:sz w:val="28"/>
          <w:szCs w:val="28"/>
        </w:rPr>
        <w:t>微信投票占最终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得分30%，观众</w:t>
      </w:r>
      <w:proofErr w:type="gramStart"/>
      <w:r>
        <w:rPr>
          <w:rFonts w:ascii="仿宋_GB2312" w:eastAsia="仿宋_GB2312" w:hAnsi="STKaiti" w:hint="eastAsia"/>
          <w:sz w:val="28"/>
          <w:szCs w:val="28"/>
        </w:rPr>
        <w:t>投票占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20%，评委老师</w:t>
      </w:r>
      <w:proofErr w:type="gramStart"/>
      <w:r>
        <w:rPr>
          <w:rFonts w:ascii="仿宋_GB2312" w:eastAsia="仿宋_GB2312" w:hAnsi="STKaiti" w:hint="eastAsia"/>
          <w:sz w:val="28"/>
          <w:szCs w:val="28"/>
        </w:rPr>
        <w:t>打分占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50%。</w:t>
      </w:r>
    </w:p>
    <w:p w14:paraId="6EC89B82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比赛最终结果将由“山东科技大学数学学院团委”</w:t>
      </w:r>
      <w:proofErr w:type="gramStart"/>
      <w:r>
        <w:rPr>
          <w:rFonts w:ascii="仿宋_GB2312" w:eastAsia="仿宋_GB2312" w:hAnsi="STKaiti" w:hint="eastAsia"/>
          <w:sz w:val="28"/>
          <w:szCs w:val="28"/>
        </w:rPr>
        <w:t>微信公众号</w:t>
      </w:r>
      <w:proofErr w:type="gramEnd"/>
      <w:r>
        <w:rPr>
          <w:rFonts w:ascii="仿宋_GB2312" w:eastAsia="仿宋_GB2312" w:hAnsi="STKaiti" w:hint="eastAsia"/>
          <w:sz w:val="28"/>
          <w:szCs w:val="28"/>
        </w:rPr>
        <w:t>于12月15日进行公布，届时会同时公布颁奖时间与地点。</w:t>
      </w:r>
    </w:p>
    <w:p w14:paraId="2102A9C3" w14:textId="77777777" w:rsidR="003F3303" w:rsidRDefault="003F3303" w:rsidP="003F3303">
      <w:pPr>
        <w:jc w:val="left"/>
        <w:rPr>
          <w:rFonts w:ascii="仿宋_GB2312" w:eastAsia="仿宋_GB2312" w:hAnsi="STKaiti" w:hint="eastAsia"/>
          <w:b/>
          <w:kern w:val="0"/>
          <w:sz w:val="28"/>
          <w:szCs w:val="28"/>
        </w:rPr>
      </w:pPr>
      <w:bookmarkStart w:id="19" w:name="_Toc18111"/>
      <w:bookmarkStart w:id="20" w:name="_Toc19005"/>
      <w:bookmarkStart w:id="21" w:name="_Toc29360"/>
      <w:r>
        <w:rPr>
          <w:rFonts w:ascii="仿宋_GB2312" w:eastAsia="仿宋_GB2312" w:hAnsi="STKaiti" w:hint="eastAsia"/>
          <w:b/>
          <w:kern w:val="0"/>
          <w:sz w:val="28"/>
          <w:szCs w:val="28"/>
        </w:rPr>
        <w:t>六、奖项设置</w:t>
      </w:r>
      <w:bookmarkEnd w:id="19"/>
      <w:bookmarkEnd w:id="20"/>
      <w:bookmarkEnd w:id="21"/>
    </w:p>
    <w:p w14:paraId="7E376817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书法组：硬笔组：一等奖一名、二等奖</w:t>
      </w:r>
      <w:r>
        <w:rPr>
          <w:rFonts w:ascii="仿宋_GB2312" w:eastAsia="仿宋_GB2312" w:hAnsi="STKaiti" w:hint="eastAsia"/>
          <w:color w:val="000000"/>
          <w:sz w:val="28"/>
          <w:szCs w:val="28"/>
        </w:rPr>
        <w:t>二名、三等奖三</w:t>
      </w:r>
      <w:r>
        <w:rPr>
          <w:rFonts w:ascii="仿宋_GB2312" w:eastAsia="仿宋_GB2312" w:hAnsi="STKaiti" w:hint="eastAsia"/>
          <w:sz w:val="28"/>
          <w:szCs w:val="28"/>
        </w:rPr>
        <w:t>名</w:t>
      </w:r>
    </w:p>
    <w:p w14:paraId="2EA13AC9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lastRenderedPageBreak/>
        <w:t>软笔组：一等奖一名、</w:t>
      </w:r>
      <w:r>
        <w:rPr>
          <w:rFonts w:ascii="仿宋_GB2312" w:eastAsia="仿宋_GB2312" w:hAnsi="STKaiti" w:hint="eastAsia"/>
          <w:color w:val="000000"/>
          <w:sz w:val="28"/>
          <w:szCs w:val="28"/>
        </w:rPr>
        <w:t>二等奖二名、三等奖三</w:t>
      </w:r>
      <w:r>
        <w:rPr>
          <w:rFonts w:ascii="仿宋_GB2312" w:eastAsia="仿宋_GB2312" w:hAnsi="STKaiti" w:hint="eastAsia"/>
          <w:sz w:val="28"/>
          <w:szCs w:val="28"/>
        </w:rPr>
        <w:t>名</w:t>
      </w:r>
    </w:p>
    <w:p w14:paraId="7A58F161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绘画组：一等奖一名、二等奖</w:t>
      </w:r>
      <w:r>
        <w:rPr>
          <w:rFonts w:ascii="仿宋_GB2312" w:eastAsia="仿宋_GB2312" w:hAnsi="STKaiti" w:hint="eastAsia"/>
          <w:color w:val="000000"/>
          <w:sz w:val="28"/>
          <w:szCs w:val="28"/>
        </w:rPr>
        <w:t>二名、三等奖三</w:t>
      </w:r>
      <w:r>
        <w:rPr>
          <w:rFonts w:ascii="仿宋_GB2312" w:eastAsia="仿宋_GB2312" w:hAnsi="STKaiti" w:hint="eastAsia"/>
          <w:sz w:val="28"/>
          <w:szCs w:val="28"/>
        </w:rPr>
        <w:t>名</w:t>
      </w:r>
    </w:p>
    <w:p w14:paraId="41311791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STKaiti" w:hint="eastAsia"/>
          <w:sz w:val="28"/>
          <w:szCs w:val="28"/>
        </w:rPr>
        <w:t>注：获奖者均有学校盖章荣誉证书以及精美礼品。</w:t>
      </w:r>
    </w:p>
    <w:p w14:paraId="1361DCF0" w14:textId="77777777" w:rsidR="003F3303" w:rsidRPr="00447C87" w:rsidRDefault="003F3303" w:rsidP="003F3303">
      <w:pPr>
        <w:jc w:val="left"/>
        <w:rPr>
          <w:rFonts w:ascii="仿宋_GB2312" w:eastAsia="仿宋_GB2312" w:hAnsi="STKaiti"/>
          <w:b/>
          <w:kern w:val="0"/>
          <w:sz w:val="28"/>
          <w:szCs w:val="28"/>
        </w:rPr>
      </w:pPr>
      <w:r w:rsidRPr="00447C87">
        <w:rPr>
          <w:rFonts w:ascii="仿宋_GB2312" w:eastAsia="仿宋_GB2312" w:hAnsi="STKaiti" w:hint="eastAsia"/>
          <w:b/>
          <w:kern w:val="0"/>
          <w:sz w:val="28"/>
          <w:szCs w:val="28"/>
        </w:rPr>
        <w:t>七、比赛解释权归山东科技大学数学学院研究生会所有。</w:t>
      </w:r>
    </w:p>
    <w:p w14:paraId="2C658CB3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b/>
          <w:sz w:val="28"/>
          <w:szCs w:val="28"/>
        </w:rPr>
      </w:pPr>
    </w:p>
    <w:p w14:paraId="4ED37AA1" w14:textId="77777777" w:rsidR="003F3303" w:rsidRDefault="003F3303" w:rsidP="003F3303">
      <w:pPr>
        <w:pStyle w:val="a7"/>
        <w:spacing w:before="0" w:beforeAutospacing="0" w:after="0" w:afterAutospacing="0"/>
        <w:ind w:right="45"/>
        <w:rPr>
          <w:rFonts w:ascii="仿宋_GB2312" w:eastAsia="仿宋_GB2312" w:hAnsi="STKaiti" w:hint="eastAsia"/>
          <w:b/>
          <w:sz w:val="28"/>
          <w:szCs w:val="28"/>
        </w:rPr>
      </w:pPr>
      <w:r>
        <w:rPr>
          <w:rFonts w:ascii="仿宋_GB2312" w:eastAsia="仿宋_GB2312" w:hAnsi="STKaiti" w:hint="eastAsia"/>
          <w:b/>
          <w:sz w:val="28"/>
          <w:szCs w:val="28"/>
        </w:rPr>
        <w:t>附件：</w:t>
      </w:r>
    </w:p>
    <w:p w14:paraId="221456E5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山东科技大学第二届“</w:t>
      </w:r>
      <w:r>
        <w:rPr>
          <w:rFonts w:ascii="仿宋_GB2312" w:eastAsia="仿宋_GB2312" w:hAnsi="STKaiti" w:hint="eastAsia"/>
          <w:sz w:val="28"/>
          <w:szCs w:val="28"/>
        </w:rPr>
        <w:t>发扬艺术之光 传承书画风采</w:t>
      </w:r>
      <w:r>
        <w:rPr>
          <w:rFonts w:ascii="仿宋_GB2312" w:eastAsia="仿宋_GB2312" w:hAnsi="仿宋_GB2312" w:cs="仿宋_GB2312" w:hint="eastAsia"/>
          <w:sz w:val="28"/>
          <w:szCs w:val="28"/>
        </w:rPr>
        <w:t>”研究生书法绘画大赛参赛作品登记表</w:t>
      </w:r>
    </w:p>
    <w:p w14:paraId="015651F5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rPr>
          <w:rFonts w:ascii="仿宋_GB2312" w:eastAsia="仿宋_GB2312" w:hAnsi="STKaiti"/>
          <w:sz w:val="28"/>
          <w:szCs w:val="28"/>
        </w:rPr>
      </w:pPr>
    </w:p>
    <w:p w14:paraId="6792D169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jc w:val="right"/>
        <w:rPr>
          <w:rFonts w:ascii="仿宋_GB2312" w:eastAsia="仿宋_GB2312" w:hAnsi="STKaiti" w:hint="eastAsia"/>
          <w:sz w:val="28"/>
          <w:szCs w:val="28"/>
        </w:rPr>
      </w:pPr>
    </w:p>
    <w:p w14:paraId="067885D6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jc w:val="right"/>
        <w:rPr>
          <w:rFonts w:ascii="仿宋_GB2312" w:eastAsia="仿宋_GB2312" w:hAnsi="STKaiti" w:hint="eastAsia"/>
          <w:sz w:val="28"/>
          <w:szCs w:val="28"/>
        </w:rPr>
      </w:pPr>
    </w:p>
    <w:p w14:paraId="58B315C4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jc w:val="right"/>
        <w:rPr>
          <w:rFonts w:ascii="仿宋_GB2312" w:eastAsia="仿宋_GB2312" w:hAnsi="STKaiti" w:hint="eastAsia"/>
          <w:sz w:val="28"/>
          <w:szCs w:val="28"/>
        </w:rPr>
      </w:pPr>
    </w:p>
    <w:p w14:paraId="6956F4CA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jc w:val="right"/>
        <w:rPr>
          <w:rFonts w:ascii="仿宋_GB2312" w:eastAsia="仿宋_GB2312" w:hAnsi="STKaiti" w:hint="eastAsia"/>
          <w:sz w:val="28"/>
          <w:szCs w:val="28"/>
        </w:rPr>
      </w:pPr>
    </w:p>
    <w:p w14:paraId="47F9DB80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jc w:val="right"/>
        <w:rPr>
          <w:rFonts w:ascii="仿宋_GB2312" w:eastAsia="仿宋_GB2312" w:hAnsi="STKaiti" w:hint="eastAsia"/>
          <w:sz w:val="28"/>
          <w:szCs w:val="28"/>
        </w:rPr>
      </w:pPr>
    </w:p>
    <w:p w14:paraId="5766897A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jc w:val="right"/>
        <w:rPr>
          <w:rFonts w:ascii="仿宋_GB2312" w:eastAsia="仿宋_GB2312" w:hAnsi="STKaiti" w:hint="eastAsia"/>
          <w:sz w:val="28"/>
          <w:szCs w:val="28"/>
        </w:rPr>
      </w:pPr>
    </w:p>
    <w:p w14:paraId="13B4EE35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jc w:val="right"/>
        <w:rPr>
          <w:rFonts w:ascii="仿宋_GB2312" w:eastAsia="仿宋_GB2312" w:hAnsi="STKaiti" w:hint="eastAsia"/>
          <w:sz w:val="28"/>
          <w:szCs w:val="28"/>
        </w:rPr>
      </w:pPr>
    </w:p>
    <w:p w14:paraId="1F231569" w14:textId="77777777" w:rsidR="003F3303" w:rsidRDefault="003F3303" w:rsidP="003F3303">
      <w:pPr>
        <w:pStyle w:val="a7"/>
        <w:spacing w:before="0" w:beforeAutospacing="0" w:after="0" w:afterAutospacing="0"/>
        <w:ind w:right="45" w:firstLineChars="200" w:firstLine="560"/>
        <w:jc w:val="right"/>
        <w:rPr>
          <w:rFonts w:ascii="仿宋_GB2312" w:eastAsia="仿宋_GB2312" w:hAnsi="STKaiti" w:hint="eastAsia"/>
          <w:sz w:val="28"/>
          <w:szCs w:val="28"/>
        </w:rPr>
      </w:pPr>
    </w:p>
    <w:p w14:paraId="1FF932CA" w14:textId="77777777" w:rsidR="003F3303" w:rsidRDefault="003F3303" w:rsidP="003F3303">
      <w:pPr>
        <w:pStyle w:val="a7"/>
        <w:spacing w:before="0" w:beforeAutospacing="0" w:after="0" w:afterAutospacing="0"/>
        <w:ind w:right="45"/>
        <w:jc w:val="both"/>
        <w:rPr>
          <w:rFonts w:ascii="仿宋_GB2312" w:eastAsia="仿宋_GB2312" w:hAnsi="STKaiti" w:hint="eastAsia"/>
          <w:sz w:val="28"/>
          <w:szCs w:val="28"/>
        </w:rPr>
      </w:pPr>
    </w:p>
    <w:p w14:paraId="361E3A76" w14:textId="77777777" w:rsidR="003F3303" w:rsidRDefault="003F3303" w:rsidP="003F3303">
      <w:pPr>
        <w:pStyle w:val="a7"/>
        <w:spacing w:before="0" w:beforeAutospacing="0" w:after="0" w:afterAutospacing="0"/>
        <w:ind w:right="46"/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</w:pPr>
      <w:r>
        <w:rPr>
          <w:rFonts w:ascii="仿宋_GB2312" w:eastAsia="仿宋_GB2312" w:hAnsi="仿宋_GB2312" w:cs="仿宋_GB2312"/>
          <w:bCs/>
          <w:color w:val="000000"/>
          <w:sz w:val="28"/>
          <w:szCs w:val="28"/>
        </w:rPr>
        <w:br w:type="page"/>
      </w:r>
      <w:r>
        <w:rPr>
          <w:rFonts w:ascii="仿宋_GB2312" w:eastAsia="仿宋_GB2312" w:hAnsi="仿宋_GB2312" w:cs="仿宋_GB2312" w:hint="eastAsia"/>
          <w:bCs/>
          <w:color w:val="000000"/>
          <w:sz w:val="28"/>
          <w:szCs w:val="28"/>
        </w:rPr>
        <w:lastRenderedPageBreak/>
        <w:t>附表5.1：</w:t>
      </w:r>
    </w:p>
    <w:p w14:paraId="40B59ADB" w14:textId="77777777" w:rsidR="003F3303" w:rsidRDefault="003F3303" w:rsidP="003F3303">
      <w:pPr>
        <w:pStyle w:val="a7"/>
        <w:spacing w:before="0" w:beforeAutospacing="0" w:after="0" w:afterAutospacing="0"/>
        <w:ind w:right="45"/>
        <w:jc w:val="center"/>
        <w:rPr>
          <w:rFonts w:ascii="仿宋_GB2312" w:eastAsia="仿宋_GB2312" w:hAnsi="STKaiti" w:hint="eastAsia"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山东科技大学第二届“发扬艺术之光 传承书画风采”研究生书法绘画大赛参赛作品登记表</w:t>
      </w:r>
    </w:p>
    <w:p w14:paraId="1202A32C" w14:textId="77777777" w:rsidR="003F3303" w:rsidRDefault="003F3303" w:rsidP="003F3303">
      <w:pP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学院名称</w:t>
      </w:r>
      <w:r w:rsidRPr="00447C8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  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负责人</w:t>
      </w:r>
      <w:r w:rsidRPr="00447C8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联系电话</w:t>
      </w:r>
      <w:r w:rsidRPr="00447C8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：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  <w:u w:val="single"/>
        </w:rPr>
        <w:t xml:space="preserve">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1500"/>
        <w:gridCol w:w="1965"/>
        <w:gridCol w:w="1845"/>
        <w:gridCol w:w="1980"/>
      </w:tblGrid>
      <w:tr w:rsidR="003F3303" w14:paraId="235AFA45" w14:textId="77777777" w:rsidTr="00434B7C">
        <w:trPr>
          <w:jc w:val="center"/>
        </w:trPr>
        <w:tc>
          <w:tcPr>
            <w:tcW w:w="1072" w:type="dxa"/>
          </w:tcPr>
          <w:p w14:paraId="0A3A79C6" w14:textId="77777777" w:rsidR="003F3303" w:rsidRDefault="003F3303" w:rsidP="00434B7C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500" w:type="dxa"/>
          </w:tcPr>
          <w:p w14:paraId="005E498C" w14:textId="77777777" w:rsidR="003F3303" w:rsidRDefault="003F3303" w:rsidP="00434B7C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965" w:type="dxa"/>
          </w:tcPr>
          <w:p w14:paraId="3C381E35" w14:textId="77777777" w:rsidR="003F3303" w:rsidRDefault="003F3303" w:rsidP="00434B7C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班级</w:t>
            </w:r>
          </w:p>
        </w:tc>
        <w:tc>
          <w:tcPr>
            <w:tcW w:w="1845" w:type="dxa"/>
          </w:tcPr>
          <w:p w14:paraId="4FEBA062" w14:textId="77777777" w:rsidR="003F3303" w:rsidRDefault="003F3303" w:rsidP="00434B7C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联系方式</w:t>
            </w:r>
          </w:p>
        </w:tc>
        <w:tc>
          <w:tcPr>
            <w:tcW w:w="1980" w:type="dxa"/>
          </w:tcPr>
          <w:p w14:paraId="1D74C29E" w14:textId="77777777" w:rsidR="003F3303" w:rsidRDefault="003F3303" w:rsidP="00434B7C">
            <w:pPr>
              <w:jc w:val="center"/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8"/>
                <w:szCs w:val="28"/>
              </w:rPr>
              <w:t>作品类型</w:t>
            </w:r>
          </w:p>
        </w:tc>
      </w:tr>
      <w:tr w:rsidR="003F3303" w14:paraId="1ADEE8D7" w14:textId="77777777" w:rsidTr="00434B7C">
        <w:trPr>
          <w:trHeight w:val="567"/>
          <w:jc w:val="center"/>
        </w:trPr>
        <w:tc>
          <w:tcPr>
            <w:tcW w:w="1072" w:type="dxa"/>
          </w:tcPr>
          <w:p w14:paraId="743FFEDB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562116F0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4E79C6EF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30D19F2F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74D4982D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60365A0B" w14:textId="77777777" w:rsidTr="00434B7C">
        <w:trPr>
          <w:trHeight w:val="567"/>
          <w:jc w:val="center"/>
        </w:trPr>
        <w:tc>
          <w:tcPr>
            <w:tcW w:w="1072" w:type="dxa"/>
          </w:tcPr>
          <w:p w14:paraId="7497488F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6AC78896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03CFDF67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58BA1E1A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7721A14F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03A22345" w14:textId="77777777" w:rsidTr="00434B7C">
        <w:trPr>
          <w:trHeight w:val="567"/>
          <w:jc w:val="center"/>
        </w:trPr>
        <w:tc>
          <w:tcPr>
            <w:tcW w:w="1072" w:type="dxa"/>
          </w:tcPr>
          <w:p w14:paraId="20294C10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6B57C326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20E671A2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43A20BD3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3AAC6B6E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1E666C54" w14:textId="77777777" w:rsidTr="00434B7C">
        <w:trPr>
          <w:trHeight w:val="567"/>
          <w:jc w:val="center"/>
        </w:trPr>
        <w:tc>
          <w:tcPr>
            <w:tcW w:w="1072" w:type="dxa"/>
          </w:tcPr>
          <w:p w14:paraId="7E2FCC67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0AC1906B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3ECE1C3B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041DE897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0A70A494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7DA788EB" w14:textId="77777777" w:rsidTr="00434B7C">
        <w:trPr>
          <w:trHeight w:val="567"/>
          <w:jc w:val="center"/>
        </w:trPr>
        <w:tc>
          <w:tcPr>
            <w:tcW w:w="1072" w:type="dxa"/>
          </w:tcPr>
          <w:p w14:paraId="5A568C95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455C2791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7B66ADAE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2D21DB68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06EAED8A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62F7D638" w14:textId="77777777" w:rsidTr="00434B7C">
        <w:trPr>
          <w:trHeight w:val="567"/>
          <w:jc w:val="center"/>
        </w:trPr>
        <w:tc>
          <w:tcPr>
            <w:tcW w:w="1072" w:type="dxa"/>
          </w:tcPr>
          <w:p w14:paraId="1F3C8BA5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70C5FE8C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76C3373E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3A2B456D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291342D6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21A32507" w14:textId="77777777" w:rsidTr="00434B7C">
        <w:trPr>
          <w:trHeight w:val="567"/>
          <w:jc w:val="center"/>
        </w:trPr>
        <w:tc>
          <w:tcPr>
            <w:tcW w:w="1072" w:type="dxa"/>
          </w:tcPr>
          <w:p w14:paraId="58E21150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73BF0446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0213E5F3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506939C6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6FDA37FF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7D618596" w14:textId="77777777" w:rsidTr="00434B7C">
        <w:trPr>
          <w:trHeight w:val="567"/>
          <w:jc w:val="center"/>
        </w:trPr>
        <w:tc>
          <w:tcPr>
            <w:tcW w:w="1072" w:type="dxa"/>
          </w:tcPr>
          <w:p w14:paraId="0AD04CE5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7422AE60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71889A20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208DA434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74E12BFD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6FA38C2F" w14:textId="77777777" w:rsidTr="00434B7C">
        <w:trPr>
          <w:trHeight w:val="567"/>
          <w:jc w:val="center"/>
        </w:trPr>
        <w:tc>
          <w:tcPr>
            <w:tcW w:w="1072" w:type="dxa"/>
          </w:tcPr>
          <w:p w14:paraId="214ED54A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68592CDB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401AB782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5BFEC9EC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58953873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708F5AA2" w14:textId="77777777" w:rsidTr="00434B7C">
        <w:trPr>
          <w:trHeight w:val="567"/>
          <w:jc w:val="center"/>
        </w:trPr>
        <w:tc>
          <w:tcPr>
            <w:tcW w:w="1072" w:type="dxa"/>
          </w:tcPr>
          <w:p w14:paraId="7045E34D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442E0778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34E1623B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458250E4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33662467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63AD55A7" w14:textId="77777777" w:rsidTr="00434B7C">
        <w:trPr>
          <w:trHeight w:val="567"/>
          <w:jc w:val="center"/>
        </w:trPr>
        <w:tc>
          <w:tcPr>
            <w:tcW w:w="1072" w:type="dxa"/>
          </w:tcPr>
          <w:p w14:paraId="4694E32D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58DC0598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0BCF86AB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336DF78F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1CBEED96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6C2394BC" w14:textId="77777777" w:rsidTr="00434B7C">
        <w:trPr>
          <w:trHeight w:val="567"/>
          <w:jc w:val="center"/>
        </w:trPr>
        <w:tc>
          <w:tcPr>
            <w:tcW w:w="1072" w:type="dxa"/>
          </w:tcPr>
          <w:p w14:paraId="0BBBD06C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3F37702A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4CD6C630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667DEB7D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07C00244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6D824746" w14:textId="77777777" w:rsidTr="00434B7C">
        <w:trPr>
          <w:trHeight w:val="567"/>
          <w:jc w:val="center"/>
        </w:trPr>
        <w:tc>
          <w:tcPr>
            <w:tcW w:w="1072" w:type="dxa"/>
          </w:tcPr>
          <w:p w14:paraId="2C0DECAE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2D3D96C5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2ECDC8F4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27A2F3C3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316E3F61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4D6DD168" w14:textId="77777777" w:rsidTr="00434B7C">
        <w:trPr>
          <w:trHeight w:val="567"/>
          <w:jc w:val="center"/>
        </w:trPr>
        <w:tc>
          <w:tcPr>
            <w:tcW w:w="1072" w:type="dxa"/>
          </w:tcPr>
          <w:p w14:paraId="39F53CDE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102CF4FB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27BEFCFA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64FBDAB6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2D02546E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26F0CC1E" w14:textId="77777777" w:rsidTr="00434B7C">
        <w:trPr>
          <w:trHeight w:val="567"/>
          <w:jc w:val="center"/>
        </w:trPr>
        <w:tc>
          <w:tcPr>
            <w:tcW w:w="1072" w:type="dxa"/>
          </w:tcPr>
          <w:p w14:paraId="09076DA2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7D059413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5A0E8DE5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7B6660BB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2199DE45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761CBEDC" w14:textId="77777777" w:rsidTr="00434B7C">
        <w:trPr>
          <w:trHeight w:val="567"/>
          <w:jc w:val="center"/>
        </w:trPr>
        <w:tc>
          <w:tcPr>
            <w:tcW w:w="1072" w:type="dxa"/>
          </w:tcPr>
          <w:p w14:paraId="7ED36693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0F1300C7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67119102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27F4D4D7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76961125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  <w:tr w:rsidR="003F3303" w14:paraId="738AAA3A" w14:textId="77777777" w:rsidTr="00434B7C">
        <w:trPr>
          <w:trHeight w:val="567"/>
          <w:jc w:val="center"/>
        </w:trPr>
        <w:tc>
          <w:tcPr>
            <w:tcW w:w="1072" w:type="dxa"/>
          </w:tcPr>
          <w:p w14:paraId="47D2F907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500" w:type="dxa"/>
          </w:tcPr>
          <w:p w14:paraId="03A86C2C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65" w:type="dxa"/>
          </w:tcPr>
          <w:p w14:paraId="6F4A734D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845" w:type="dxa"/>
          </w:tcPr>
          <w:p w14:paraId="16364E55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  <w:tc>
          <w:tcPr>
            <w:tcW w:w="1980" w:type="dxa"/>
          </w:tcPr>
          <w:p w14:paraId="3C67C202" w14:textId="77777777" w:rsidR="003F3303" w:rsidRDefault="003F3303" w:rsidP="00434B7C">
            <w:pPr>
              <w:jc w:val="left"/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</w:pPr>
          </w:p>
        </w:tc>
      </w:tr>
    </w:tbl>
    <w:p w14:paraId="591C10E7" w14:textId="29B17BAB" w:rsidR="007F4E10" w:rsidRPr="00B058D0" w:rsidRDefault="003F3303" w:rsidP="00B058D0">
      <w:r w:rsidRPr="005B3857">
        <w:rPr>
          <w:rFonts w:ascii="仿宋_GB2312" w:eastAsia="仿宋_GB2312" w:hAnsi="仿宋_GB2312" w:cs="仿宋_GB2312" w:hint="eastAsia"/>
          <w:bCs/>
          <w:color w:val="000000"/>
        </w:rPr>
        <w:lastRenderedPageBreak/>
        <w:t>注：将每一位参赛选手的信</w:t>
      </w:r>
      <w:bookmarkStart w:id="22" w:name="_GoBack"/>
      <w:bookmarkEnd w:id="22"/>
    </w:p>
    <w:sectPr w:rsidR="007F4E10" w:rsidRPr="00B05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93B01" w14:textId="77777777" w:rsidR="003C38A8" w:rsidRDefault="003C38A8" w:rsidP="001C4038">
      <w:r>
        <w:separator/>
      </w:r>
    </w:p>
  </w:endnote>
  <w:endnote w:type="continuationSeparator" w:id="0">
    <w:p w14:paraId="46FA8914" w14:textId="77777777" w:rsidR="003C38A8" w:rsidRDefault="003C38A8" w:rsidP="001C4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华文宋体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1A3B1" w14:textId="77777777" w:rsidR="003C38A8" w:rsidRDefault="003C38A8" w:rsidP="001C4038">
      <w:r>
        <w:separator/>
      </w:r>
    </w:p>
  </w:footnote>
  <w:footnote w:type="continuationSeparator" w:id="0">
    <w:p w14:paraId="2D3D88E7" w14:textId="77777777" w:rsidR="003C38A8" w:rsidRDefault="003C38A8" w:rsidP="001C4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1CFFA1"/>
    <w:multiLevelType w:val="singleLevel"/>
    <w:tmpl w:val="5A1CFFA1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79F"/>
    <w:rsid w:val="001C4038"/>
    <w:rsid w:val="003C38A8"/>
    <w:rsid w:val="003F3303"/>
    <w:rsid w:val="007F4E10"/>
    <w:rsid w:val="00B058D0"/>
    <w:rsid w:val="00C1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AB6A1C-0DA7-41F4-89BF-39FC42849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403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40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4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4038"/>
    <w:rPr>
      <w:sz w:val="18"/>
      <w:szCs w:val="18"/>
    </w:rPr>
  </w:style>
  <w:style w:type="paragraph" w:styleId="a7">
    <w:name w:val="Normal (Web)"/>
    <w:basedOn w:val="a"/>
    <w:uiPriority w:val="99"/>
    <w:unhideWhenUsed/>
    <w:rsid w:val="003F330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吉庚 邴</dc:creator>
  <cp:keywords/>
  <dc:description/>
  <cp:lastModifiedBy>吉庚 邴</cp:lastModifiedBy>
  <cp:revision>2</cp:revision>
  <dcterms:created xsi:type="dcterms:W3CDTF">2018-12-04T11:27:00Z</dcterms:created>
  <dcterms:modified xsi:type="dcterms:W3CDTF">2018-12-04T11:27:00Z</dcterms:modified>
</cp:coreProperties>
</file>